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E3" w:rsidRPr="00146EAB" w:rsidRDefault="00C257E3" w:rsidP="00C257E3">
      <w:pPr>
        <w:spacing w:after="0" w:line="480" w:lineRule="auto"/>
        <w:jc w:val="both"/>
        <w:rPr>
          <w:rFonts w:ascii="Times New Roman" w:hAnsi="Times New Roman" w:cs="Times New Roman"/>
          <w:b/>
          <w:sz w:val="24"/>
          <w:lang w:val="en-GB"/>
        </w:rPr>
      </w:pPr>
      <w:r w:rsidRPr="00146EAB">
        <w:rPr>
          <w:rFonts w:ascii="Times New Roman" w:hAnsi="Times New Roman" w:cs="Times New Roman"/>
          <w:b/>
          <w:sz w:val="24"/>
          <w:lang w:val="en-GB"/>
        </w:rPr>
        <w:t>ABSTRACT</w:t>
      </w:r>
    </w:p>
    <w:p w:rsidR="00C257E3" w:rsidRPr="00146EAB" w:rsidRDefault="00C257E3" w:rsidP="00C257E3">
      <w:pPr>
        <w:autoSpaceDE w:val="0"/>
        <w:autoSpaceDN w:val="0"/>
        <w:adjustRightInd w:val="0"/>
        <w:spacing w:after="0" w:line="480" w:lineRule="auto"/>
        <w:jc w:val="both"/>
        <w:rPr>
          <w:rFonts w:ascii="Times New Roman" w:hAnsi="Times New Roman" w:cs="Times New Roman"/>
          <w:sz w:val="24"/>
          <w:szCs w:val="24"/>
          <w:lang w:val="en-GB"/>
        </w:rPr>
      </w:pPr>
    </w:p>
    <w:p w:rsidR="00C257E3" w:rsidRDefault="00C257E3" w:rsidP="00C257E3">
      <w:pPr>
        <w:spacing w:after="0" w:line="480" w:lineRule="auto"/>
        <w:ind w:firstLine="708"/>
        <w:jc w:val="both"/>
        <w:rPr>
          <w:rFonts w:ascii="Times New Roman" w:hAnsi="Times New Roman" w:cs="Times New Roman"/>
          <w:sz w:val="24"/>
          <w:lang w:val="en-GB"/>
        </w:rPr>
      </w:pPr>
      <w:r w:rsidRPr="00467757">
        <w:rPr>
          <w:rFonts w:ascii="Times New Roman" w:hAnsi="Times New Roman" w:cs="Times New Roman"/>
          <w:sz w:val="24"/>
          <w:lang w:val="en-GB"/>
        </w:rPr>
        <w:t xml:space="preserve">Despite all the prevention efforts </w:t>
      </w:r>
      <w:r>
        <w:rPr>
          <w:rFonts w:ascii="Times New Roman" w:hAnsi="Times New Roman" w:cs="Times New Roman"/>
          <w:sz w:val="24"/>
          <w:lang w:val="en-GB"/>
        </w:rPr>
        <w:t>to tackle the</w:t>
      </w:r>
      <w:r w:rsidRPr="00467757">
        <w:rPr>
          <w:rFonts w:ascii="Times New Roman" w:hAnsi="Times New Roman" w:cs="Times New Roman"/>
          <w:sz w:val="24"/>
          <w:lang w:val="en-GB"/>
        </w:rPr>
        <w:t xml:space="preserve"> Human Immunodeficiency Virus (HIV) epidemics, </w:t>
      </w:r>
      <w:r>
        <w:rPr>
          <w:rFonts w:ascii="Times New Roman" w:hAnsi="Times New Roman" w:cs="Times New Roman"/>
          <w:sz w:val="24"/>
          <w:lang w:val="en-GB"/>
        </w:rPr>
        <w:t>about 6000 people are infected every day, which keep concerning the Public Health authorities. Pre-exposure prophylaxis (</w:t>
      </w:r>
      <w:proofErr w:type="spellStart"/>
      <w:r>
        <w:rPr>
          <w:rFonts w:ascii="Times New Roman" w:hAnsi="Times New Roman" w:cs="Times New Roman"/>
          <w:sz w:val="24"/>
          <w:lang w:val="en-GB"/>
        </w:rPr>
        <w:t>PrEP</w:t>
      </w:r>
      <w:proofErr w:type="spellEnd"/>
      <w:r>
        <w:rPr>
          <w:rFonts w:ascii="Times New Roman" w:hAnsi="Times New Roman" w:cs="Times New Roman"/>
          <w:sz w:val="24"/>
          <w:lang w:val="en-GB"/>
        </w:rPr>
        <w:t>) consists in the use of daily antiretroviral medication, by healthy subjects in order to reduce their risk of becoming infected. Nowadays, it is a powerful prevention tool which can, alongside other methods, contribute to stop the viral transmission and improve health indicators.</w:t>
      </w:r>
    </w:p>
    <w:p w:rsidR="00C257E3" w:rsidRDefault="00C257E3" w:rsidP="00C257E3">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 xml:space="preserve">By focusing on a range of published sources, the current review aims to assess different ways of preventing HIV transmission, focusing on </w:t>
      </w:r>
      <w:proofErr w:type="spellStart"/>
      <w:r>
        <w:rPr>
          <w:rFonts w:ascii="Times New Roman" w:hAnsi="Times New Roman" w:cs="Times New Roman"/>
          <w:sz w:val="24"/>
          <w:lang w:val="en-GB"/>
        </w:rPr>
        <w:t>PrEP</w:t>
      </w:r>
      <w:proofErr w:type="spellEnd"/>
      <w:r>
        <w:rPr>
          <w:rFonts w:ascii="Times New Roman" w:hAnsi="Times New Roman" w:cs="Times New Roman"/>
          <w:sz w:val="24"/>
          <w:lang w:val="en-GB"/>
        </w:rPr>
        <w:t xml:space="preserve"> and on men who have sex with men (MSM). The efficacy, safety, risk compensation and influence on other sexually transmitted infections (STI) are discussed, such as the recommendations, the acceptability and feasibility, cost-effectiveness and implementation models.</w:t>
      </w:r>
    </w:p>
    <w:p w:rsidR="00C257E3" w:rsidRPr="00CA5CDF" w:rsidRDefault="00C257E3" w:rsidP="00C257E3">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 xml:space="preserve">In conclusion, </w:t>
      </w:r>
      <w:proofErr w:type="spellStart"/>
      <w:r>
        <w:rPr>
          <w:rFonts w:ascii="Times New Roman" w:hAnsi="Times New Roman" w:cs="Times New Roman"/>
          <w:sz w:val="24"/>
          <w:lang w:val="en-GB"/>
        </w:rPr>
        <w:t>PrEP</w:t>
      </w:r>
      <w:proofErr w:type="spellEnd"/>
      <w:r>
        <w:rPr>
          <w:rFonts w:ascii="Times New Roman" w:hAnsi="Times New Roman" w:cs="Times New Roman"/>
          <w:sz w:val="24"/>
          <w:lang w:val="en-GB"/>
        </w:rPr>
        <w:t xml:space="preserve"> may offer a remarkable protection to people who are at high risk of being exposed to HIV, as long as combined with accurate monitoring procedures and counselling programs. However, there are some concerns to consider, including </w:t>
      </w:r>
      <w:r w:rsidRPr="00CA5CDF">
        <w:rPr>
          <w:rFonts w:ascii="Times New Roman" w:hAnsi="Times New Roman" w:cs="Times New Roman"/>
          <w:sz w:val="24"/>
          <w:lang w:val="en-GB"/>
        </w:rPr>
        <w:t>behavioural disinhibition</w:t>
      </w:r>
      <w:r>
        <w:rPr>
          <w:rFonts w:ascii="Times New Roman" w:hAnsi="Times New Roman" w:cs="Times New Roman"/>
          <w:sz w:val="24"/>
          <w:lang w:val="en-GB"/>
        </w:rPr>
        <w:t>, drug resistance and drug costs.</w:t>
      </w:r>
    </w:p>
    <w:p w:rsidR="00C257E3" w:rsidRPr="007362E0" w:rsidRDefault="00C257E3" w:rsidP="00C257E3">
      <w:pPr>
        <w:pStyle w:val="Pa3"/>
        <w:spacing w:line="480" w:lineRule="auto"/>
        <w:ind w:firstLine="709"/>
        <w:jc w:val="both"/>
        <w:rPr>
          <w:lang w:val="en-GB"/>
        </w:rPr>
      </w:pPr>
    </w:p>
    <w:p w:rsidR="00C257E3" w:rsidRDefault="00C257E3" w:rsidP="00C257E3">
      <w:pPr>
        <w:spacing w:after="0" w:line="480" w:lineRule="auto"/>
        <w:jc w:val="both"/>
        <w:rPr>
          <w:rFonts w:ascii="Times New Roman" w:hAnsi="Times New Roman" w:cs="Times New Roman"/>
          <w:b/>
          <w:sz w:val="24"/>
          <w:lang w:val="en-GB"/>
        </w:rPr>
      </w:pPr>
    </w:p>
    <w:p w:rsidR="00C257E3" w:rsidRDefault="00C257E3" w:rsidP="00C257E3">
      <w:pPr>
        <w:spacing w:after="0" w:line="480" w:lineRule="auto"/>
        <w:jc w:val="both"/>
        <w:rPr>
          <w:rFonts w:ascii="Times New Roman" w:hAnsi="Times New Roman" w:cs="Times New Roman"/>
          <w:b/>
          <w:sz w:val="24"/>
          <w:lang w:val="en-GB"/>
        </w:rPr>
      </w:pPr>
    </w:p>
    <w:p w:rsidR="00C257E3" w:rsidRDefault="00C257E3" w:rsidP="00C257E3">
      <w:pPr>
        <w:spacing w:after="0" w:line="480" w:lineRule="auto"/>
        <w:jc w:val="both"/>
        <w:rPr>
          <w:rFonts w:ascii="Times New Roman" w:hAnsi="Times New Roman" w:cs="Times New Roman"/>
          <w:b/>
          <w:sz w:val="24"/>
          <w:lang w:val="en-GB"/>
        </w:rPr>
      </w:pPr>
    </w:p>
    <w:p w:rsidR="00C257E3" w:rsidRPr="007362E0" w:rsidRDefault="00C257E3" w:rsidP="00C257E3">
      <w:pPr>
        <w:spacing w:after="0" w:line="480" w:lineRule="auto"/>
        <w:jc w:val="both"/>
        <w:rPr>
          <w:rFonts w:ascii="Times New Roman" w:hAnsi="Times New Roman" w:cs="Times New Roman"/>
          <w:b/>
          <w:sz w:val="24"/>
          <w:lang w:val="en-GB"/>
        </w:rPr>
      </w:pPr>
    </w:p>
    <w:p w:rsidR="00C257E3" w:rsidRDefault="00C257E3" w:rsidP="00C257E3">
      <w:pPr>
        <w:spacing w:after="0" w:line="480" w:lineRule="auto"/>
        <w:jc w:val="both"/>
        <w:rPr>
          <w:rFonts w:ascii="Times New Roman" w:hAnsi="Times New Roman" w:cs="Times New Roman"/>
          <w:b/>
          <w:sz w:val="24"/>
          <w:lang w:val="en-GB"/>
        </w:rPr>
      </w:pPr>
      <w:r>
        <w:rPr>
          <w:rFonts w:ascii="Times New Roman" w:hAnsi="Times New Roman" w:cs="Times New Roman"/>
          <w:b/>
          <w:sz w:val="24"/>
          <w:lang w:val="en-GB"/>
        </w:rPr>
        <w:t>Keywords</w:t>
      </w:r>
    </w:p>
    <w:p w:rsidR="00C257E3" w:rsidRPr="00004220" w:rsidRDefault="00C257E3" w:rsidP="00C257E3">
      <w:pPr>
        <w:spacing w:after="0" w:line="480" w:lineRule="auto"/>
        <w:jc w:val="both"/>
        <w:rPr>
          <w:rFonts w:ascii="Times New Roman" w:hAnsi="Times New Roman" w:cs="Times New Roman"/>
          <w:sz w:val="24"/>
          <w:lang w:val="en-GB"/>
        </w:rPr>
      </w:pPr>
      <w:r w:rsidRPr="00004220">
        <w:rPr>
          <w:rFonts w:ascii="Times New Roman" w:hAnsi="Times New Roman" w:cs="Times New Roman"/>
          <w:sz w:val="24"/>
          <w:szCs w:val="24"/>
          <w:lang w:val="en-GB"/>
        </w:rPr>
        <w:t>(</w:t>
      </w:r>
      <w:proofErr w:type="spellStart"/>
      <w:r w:rsidRPr="00004220">
        <w:rPr>
          <w:rFonts w:ascii="Times New Roman" w:hAnsi="Times New Roman" w:cs="Times New Roman"/>
          <w:sz w:val="24"/>
          <w:szCs w:val="24"/>
          <w:lang w:val="en-GB"/>
        </w:rPr>
        <w:t>MeSH</w:t>
      </w:r>
      <w:proofErr w:type="spellEnd"/>
      <w:r w:rsidRPr="00004220">
        <w:rPr>
          <w:rFonts w:ascii="Times New Roman" w:hAnsi="Times New Roman" w:cs="Times New Roman"/>
          <w:sz w:val="24"/>
          <w:szCs w:val="24"/>
          <w:lang w:val="en-GB"/>
        </w:rPr>
        <w:t xml:space="preserve"> terms): </w:t>
      </w:r>
      <w:r w:rsidRPr="00004220">
        <w:rPr>
          <w:rFonts w:ascii="Times New Roman" w:hAnsi="Times New Roman" w:cs="Times New Roman"/>
          <w:i/>
          <w:sz w:val="24"/>
          <w:szCs w:val="24"/>
          <w:lang w:val="en-GB"/>
        </w:rPr>
        <w:t xml:space="preserve">Chemoprophylaxis, </w:t>
      </w:r>
      <w:r>
        <w:rPr>
          <w:rFonts w:ascii="Times New Roman" w:hAnsi="Times New Roman" w:cs="Times New Roman"/>
          <w:i/>
          <w:sz w:val="24"/>
          <w:szCs w:val="24"/>
          <w:lang w:val="en-GB"/>
        </w:rPr>
        <w:t>Cost-e</w:t>
      </w:r>
      <w:r w:rsidRPr="00004220">
        <w:rPr>
          <w:rFonts w:ascii="Times New Roman" w:hAnsi="Times New Roman" w:cs="Times New Roman"/>
          <w:i/>
          <w:sz w:val="24"/>
          <w:szCs w:val="24"/>
          <w:lang w:val="en-GB"/>
        </w:rPr>
        <w:t xml:space="preserve">ffectiveness, Efficacy, HIV, Implementation, MSM, </w:t>
      </w:r>
      <w:proofErr w:type="spellStart"/>
      <w:r w:rsidRPr="00004220">
        <w:rPr>
          <w:rFonts w:ascii="Times New Roman" w:hAnsi="Times New Roman" w:cs="Times New Roman"/>
          <w:i/>
          <w:sz w:val="24"/>
          <w:szCs w:val="24"/>
          <w:lang w:val="en-GB"/>
        </w:rPr>
        <w:t>PrEP</w:t>
      </w:r>
      <w:proofErr w:type="spellEnd"/>
      <w:r w:rsidRPr="00004220">
        <w:rPr>
          <w:rFonts w:ascii="Times New Roman" w:hAnsi="Times New Roman" w:cs="Times New Roman"/>
          <w:i/>
          <w:sz w:val="24"/>
          <w:szCs w:val="24"/>
          <w:lang w:val="en-GB"/>
        </w:rPr>
        <w:t>, Prevention, Safety, Stigma</w:t>
      </w:r>
      <w:r w:rsidRPr="00004220">
        <w:rPr>
          <w:rFonts w:ascii="Times New Roman" w:hAnsi="Times New Roman" w:cs="Times New Roman"/>
          <w:sz w:val="24"/>
          <w:lang w:val="en-GB"/>
        </w:rPr>
        <w:br w:type="page"/>
      </w:r>
    </w:p>
    <w:p w:rsidR="00C257E3" w:rsidRPr="00981423" w:rsidRDefault="00C257E3" w:rsidP="00C257E3">
      <w:pPr>
        <w:spacing w:after="0" w:line="480" w:lineRule="auto"/>
        <w:jc w:val="both"/>
        <w:rPr>
          <w:rFonts w:ascii="Times New Roman" w:hAnsi="Times New Roman" w:cs="Times New Roman"/>
          <w:b/>
          <w:sz w:val="24"/>
          <w:szCs w:val="24"/>
        </w:rPr>
      </w:pPr>
      <w:r w:rsidRPr="00981423">
        <w:rPr>
          <w:rFonts w:ascii="Times New Roman" w:hAnsi="Times New Roman" w:cs="Times New Roman"/>
          <w:b/>
          <w:sz w:val="24"/>
          <w:szCs w:val="24"/>
        </w:rPr>
        <w:lastRenderedPageBreak/>
        <w:t>RESUMO</w:t>
      </w:r>
    </w:p>
    <w:p w:rsidR="00C257E3" w:rsidRPr="00981423" w:rsidRDefault="00C257E3" w:rsidP="00C257E3">
      <w:pPr>
        <w:autoSpaceDE w:val="0"/>
        <w:autoSpaceDN w:val="0"/>
        <w:adjustRightInd w:val="0"/>
        <w:spacing w:after="0" w:line="480" w:lineRule="auto"/>
        <w:jc w:val="both"/>
        <w:rPr>
          <w:rFonts w:ascii="Times New Roman" w:hAnsi="Times New Roman" w:cs="Times New Roman"/>
          <w:sz w:val="24"/>
          <w:szCs w:val="24"/>
        </w:rPr>
      </w:pPr>
    </w:p>
    <w:p w:rsidR="00C257E3" w:rsidRPr="00981423" w:rsidRDefault="00C257E3" w:rsidP="00C257E3">
      <w:pPr>
        <w:pStyle w:val="Pa3"/>
        <w:spacing w:line="480" w:lineRule="auto"/>
        <w:ind w:firstLine="709"/>
        <w:jc w:val="both"/>
        <w:rPr>
          <w:rFonts w:ascii="Times New Roman" w:hAnsi="Times New Roman" w:cs="Times New Roman"/>
        </w:rPr>
      </w:pPr>
      <w:r w:rsidRPr="00981423">
        <w:rPr>
          <w:rFonts w:ascii="Times New Roman" w:hAnsi="Times New Roman" w:cs="Times New Roman"/>
        </w:rPr>
        <w:t xml:space="preserve">Apesar dos esforços na prevenção da epidemia por Vírus da Imunodeficiência Humana (VIH), cerca de 6000 pessoas são </w:t>
      </w:r>
      <w:proofErr w:type="spellStart"/>
      <w:r w:rsidRPr="00981423">
        <w:rPr>
          <w:rFonts w:ascii="Times New Roman" w:hAnsi="Times New Roman" w:cs="Times New Roman"/>
        </w:rPr>
        <w:t>infectadas</w:t>
      </w:r>
      <w:proofErr w:type="spellEnd"/>
      <w:r w:rsidRPr="00981423">
        <w:rPr>
          <w:rFonts w:ascii="Times New Roman" w:hAnsi="Times New Roman" w:cs="Times New Roman"/>
        </w:rPr>
        <w:t xml:space="preserve"> diariamente, o que continua a preocupar as autoridades de Saúde Pública. A profilaxia pré-exposição (</w:t>
      </w:r>
      <w:proofErr w:type="spellStart"/>
      <w:r w:rsidRPr="00981423">
        <w:rPr>
          <w:rFonts w:ascii="Times New Roman" w:hAnsi="Times New Roman" w:cs="Times New Roman"/>
        </w:rPr>
        <w:t>PrEP</w:t>
      </w:r>
      <w:proofErr w:type="spellEnd"/>
      <w:r w:rsidRPr="00981423">
        <w:rPr>
          <w:rFonts w:ascii="Times New Roman" w:hAnsi="Times New Roman" w:cs="Times New Roman"/>
        </w:rPr>
        <w:t xml:space="preserve">) consiste na utilização de medicação </w:t>
      </w:r>
      <w:proofErr w:type="spellStart"/>
      <w:r w:rsidRPr="00981423">
        <w:rPr>
          <w:rFonts w:ascii="Times New Roman" w:hAnsi="Times New Roman" w:cs="Times New Roman"/>
        </w:rPr>
        <w:t>anti-retroviral</w:t>
      </w:r>
      <w:proofErr w:type="spellEnd"/>
      <w:r w:rsidRPr="00981423">
        <w:rPr>
          <w:rFonts w:ascii="Times New Roman" w:hAnsi="Times New Roman" w:cs="Times New Roman"/>
        </w:rPr>
        <w:t xml:space="preserve"> em indivíduos saudáveis, através de um comprimido diário, de forma a reduzir o risco de </w:t>
      </w:r>
      <w:proofErr w:type="spellStart"/>
      <w:r w:rsidRPr="00981423">
        <w:rPr>
          <w:rFonts w:ascii="Times New Roman" w:hAnsi="Times New Roman" w:cs="Times New Roman"/>
        </w:rPr>
        <w:t>infecção</w:t>
      </w:r>
      <w:proofErr w:type="spellEnd"/>
      <w:r w:rsidRPr="00981423">
        <w:rPr>
          <w:rFonts w:ascii="Times New Roman" w:hAnsi="Times New Roman" w:cs="Times New Roman"/>
        </w:rPr>
        <w:t xml:space="preserve">. É, </w:t>
      </w:r>
      <w:proofErr w:type="spellStart"/>
      <w:r w:rsidRPr="00981423">
        <w:rPr>
          <w:rFonts w:ascii="Times New Roman" w:hAnsi="Times New Roman" w:cs="Times New Roman"/>
        </w:rPr>
        <w:t>actualmente</w:t>
      </w:r>
      <w:proofErr w:type="spellEnd"/>
      <w:r w:rsidRPr="00981423">
        <w:rPr>
          <w:rFonts w:ascii="Times New Roman" w:hAnsi="Times New Roman" w:cs="Times New Roman"/>
        </w:rPr>
        <w:t>, uma poderosa ferramenta de prevenção que, em conjunto com outros métodos, poderá contribuir para travar a transmissão do vírus e melhorar os indicadores de saúde.</w:t>
      </w:r>
    </w:p>
    <w:p w:rsidR="00C257E3" w:rsidRPr="00981423" w:rsidRDefault="00C257E3" w:rsidP="00C257E3">
      <w:pPr>
        <w:pStyle w:val="Pa3"/>
        <w:spacing w:line="480" w:lineRule="auto"/>
        <w:ind w:firstLine="709"/>
        <w:jc w:val="both"/>
        <w:rPr>
          <w:rFonts w:ascii="Times New Roman" w:hAnsi="Times New Roman" w:cs="Times New Roman"/>
        </w:rPr>
      </w:pPr>
      <w:r w:rsidRPr="00981423">
        <w:rPr>
          <w:rFonts w:ascii="Times New Roman" w:hAnsi="Times New Roman" w:cs="Times New Roman"/>
        </w:rPr>
        <w:t xml:space="preserve">Este artigo de revisão pretende avaliar, entre vários estudos realizados, diferentes formas de prevenção do VIH, com especial destaque para a </w:t>
      </w:r>
      <w:proofErr w:type="spellStart"/>
      <w:r w:rsidRPr="00981423">
        <w:rPr>
          <w:rFonts w:ascii="Times New Roman" w:hAnsi="Times New Roman" w:cs="Times New Roman"/>
        </w:rPr>
        <w:t>PrEP</w:t>
      </w:r>
      <w:proofErr w:type="spellEnd"/>
      <w:r w:rsidRPr="00981423">
        <w:rPr>
          <w:rFonts w:ascii="Times New Roman" w:hAnsi="Times New Roman" w:cs="Times New Roman"/>
        </w:rPr>
        <w:t xml:space="preserve"> e para o grupo dos homens que têm sexo com homens (HSH). É discutida a eficácia, segurança, compensação do risco, influência noutras </w:t>
      </w:r>
      <w:proofErr w:type="spellStart"/>
      <w:r w:rsidRPr="00981423">
        <w:rPr>
          <w:rFonts w:ascii="Times New Roman" w:hAnsi="Times New Roman" w:cs="Times New Roman"/>
        </w:rPr>
        <w:t>infecções</w:t>
      </w:r>
      <w:proofErr w:type="spellEnd"/>
      <w:r w:rsidRPr="00981423">
        <w:rPr>
          <w:rFonts w:ascii="Times New Roman" w:hAnsi="Times New Roman" w:cs="Times New Roman"/>
        </w:rPr>
        <w:t xml:space="preserve"> sexualmente transmissíveis (IST), bem como as suas recomendações, aceitabilidade e exequibilidade, problemas de custo-</w:t>
      </w:r>
      <w:proofErr w:type="spellStart"/>
      <w:r w:rsidRPr="00981423">
        <w:rPr>
          <w:rFonts w:ascii="Times New Roman" w:hAnsi="Times New Roman" w:cs="Times New Roman"/>
        </w:rPr>
        <w:t>efectividade</w:t>
      </w:r>
      <w:proofErr w:type="spellEnd"/>
      <w:r w:rsidRPr="00981423">
        <w:rPr>
          <w:rFonts w:ascii="Times New Roman" w:hAnsi="Times New Roman" w:cs="Times New Roman"/>
        </w:rPr>
        <w:t xml:space="preserve"> e formas de implementação.</w:t>
      </w:r>
    </w:p>
    <w:p w:rsidR="00C257E3" w:rsidRPr="00981423" w:rsidRDefault="00C257E3" w:rsidP="00C257E3">
      <w:pPr>
        <w:pStyle w:val="Pa3"/>
        <w:spacing w:line="480" w:lineRule="auto"/>
        <w:ind w:firstLine="709"/>
        <w:jc w:val="both"/>
        <w:rPr>
          <w:rFonts w:ascii="Times New Roman" w:hAnsi="Times New Roman" w:cs="Times New Roman"/>
        </w:rPr>
      </w:pPr>
      <w:r w:rsidRPr="00981423">
        <w:rPr>
          <w:rFonts w:ascii="Times New Roman" w:hAnsi="Times New Roman" w:cs="Times New Roman"/>
        </w:rPr>
        <w:t xml:space="preserve">Em conclusão, a </w:t>
      </w:r>
      <w:proofErr w:type="spellStart"/>
      <w:r w:rsidRPr="00981423">
        <w:rPr>
          <w:rFonts w:ascii="Times New Roman" w:hAnsi="Times New Roman" w:cs="Times New Roman"/>
        </w:rPr>
        <w:t>PrEP</w:t>
      </w:r>
      <w:proofErr w:type="spellEnd"/>
      <w:r w:rsidRPr="00981423">
        <w:rPr>
          <w:rFonts w:ascii="Times New Roman" w:hAnsi="Times New Roman" w:cs="Times New Roman"/>
        </w:rPr>
        <w:t xml:space="preserve"> pode oferecer uma </w:t>
      </w:r>
      <w:proofErr w:type="spellStart"/>
      <w:r w:rsidRPr="00981423">
        <w:rPr>
          <w:rFonts w:ascii="Times New Roman" w:hAnsi="Times New Roman" w:cs="Times New Roman"/>
        </w:rPr>
        <w:t>protecção</w:t>
      </w:r>
      <w:proofErr w:type="spellEnd"/>
      <w:r w:rsidRPr="00981423">
        <w:rPr>
          <w:rFonts w:ascii="Times New Roman" w:hAnsi="Times New Roman" w:cs="Times New Roman"/>
        </w:rPr>
        <w:t xml:space="preserve"> notável em indivíduos expostos a um elevado risco de </w:t>
      </w:r>
      <w:proofErr w:type="spellStart"/>
      <w:r w:rsidRPr="00981423">
        <w:rPr>
          <w:rFonts w:ascii="Times New Roman" w:hAnsi="Times New Roman" w:cs="Times New Roman"/>
        </w:rPr>
        <w:t>infecção</w:t>
      </w:r>
      <w:proofErr w:type="spellEnd"/>
      <w:r w:rsidRPr="00981423">
        <w:rPr>
          <w:rFonts w:ascii="Times New Roman" w:hAnsi="Times New Roman" w:cs="Times New Roman"/>
        </w:rPr>
        <w:t xml:space="preserve"> VIH, quando combinada com métodos rigorosos de monitorização e programas de aconselhamento. Contudo, levantam-se alguns problemas que devem ser tidos em conta, como a desinibição comportamental, a emergência das resistências e o custo dos fármacos.</w:t>
      </w:r>
    </w:p>
    <w:p w:rsidR="00C257E3" w:rsidRPr="00981423" w:rsidRDefault="00C257E3" w:rsidP="00C257E3">
      <w:pPr>
        <w:pStyle w:val="Default"/>
        <w:rPr>
          <w:rFonts w:ascii="Times New Roman" w:hAnsi="Times New Roman" w:cs="Times New Roman"/>
        </w:rPr>
      </w:pPr>
    </w:p>
    <w:p w:rsidR="00C257E3" w:rsidRPr="00981423" w:rsidRDefault="00C257E3" w:rsidP="00C257E3">
      <w:pPr>
        <w:pStyle w:val="Default"/>
        <w:rPr>
          <w:rFonts w:ascii="Times New Roman" w:hAnsi="Times New Roman" w:cs="Times New Roman"/>
        </w:rPr>
      </w:pPr>
    </w:p>
    <w:p w:rsidR="00C257E3" w:rsidRPr="00981423" w:rsidRDefault="00C257E3" w:rsidP="00C257E3">
      <w:pPr>
        <w:pStyle w:val="Default"/>
        <w:rPr>
          <w:rFonts w:ascii="Times New Roman" w:hAnsi="Times New Roman" w:cs="Times New Roman"/>
        </w:rPr>
      </w:pPr>
    </w:p>
    <w:p w:rsidR="00C257E3" w:rsidRPr="00981423" w:rsidRDefault="00C257E3" w:rsidP="00C257E3">
      <w:pPr>
        <w:pStyle w:val="Default"/>
        <w:rPr>
          <w:rFonts w:ascii="Times New Roman" w:hAnsi="Times New Roman" w:cs="Times New Roman"/>
        </w:rPr>
      </w:pPr>
    </w:p>
    <w:p w:rsidR="00C257E3" w:rsidRPr="00C257E3" w:rsidRDefault="00C257E3" w:rsidP="00C257E3">
      <w:pPr>
        <w:pStyle w:val="Pa3"/>
        <w:spacing w:line="480" w:lineRule="auto"/>
        <w:jc w:val="both"/>
        <w:rPr>
          <w:rFonts w:ascii="Times New Roman" w:hAnsi="Times New Roman" w:cs="Times New Roman"/>
          <w:b/>
        </w:rPr>
      </w:pPr>
      <w:r w:rsidRPr="00C257E3">
        <w:rPr>
          <w:rFonts w:ascii="Times New Roman" w:hAnsi="Times New Roman" w:cs="Times New Roman"/>
          <w:b/>
        </w:rPr>
        <w:t>Palavras-chave</w:t>
      </w:r>
    </w:p>
    <w:p w:rsidR="00C5427A" w:rsidRPr="00C257E3" w:rsidRDefault="00C257E3" w:rsidP="00C257E3">
      <w:pPr>
        <w:spacing w:line="480" w:lineRule="auto"/>
        <w:rPr>
          <w:sz w:val="24"/>
          <w:szCs w:val="24"/>
        </w:rPr>
      </w:pPr>
      <w:r w:rsidRPr="00C257E3">
        <w:rPr>
          <w:rFonts w:ascii="Times New Roman" w:hAnsi="Times New Roman" w:cs="Times New Roman"/>
          <w:sz w:val="24"/>
          <w:szCs w:val="24"/>
        </w:rPr>
        <w:t xml:space="preserve">(termos </w:t>
      </w:r>
      <w:proofErr w:type="spellStart"/>
      <w:r w:rsidRPr="00C257E3">
        <w:rPr>
          <w:rFonts w:ascii="Times New Roman" w:hAnsi="Times New Roman" w:cs="Times New Roman"/>
          <w:sz w:val="24"/>
          <w:szCs w:val="24"/>
        </w:rPr>
        <w:t>MeSH</w:t>
      </w:r>
      <w:proofErr w:type="spellEnd"/>
      <w:r w:rsidRPr="00C257E3">
        <w:rPr>
          <w:rFonts w:ascii="Times New Roman" w:hAnsi="Times New Roman" w:cs="Times New Roman"/>
          <w:sz w:val="24"/>
          <w:szCs w:val="24"/>
        </w:rPr>
        <w:t>): Custo-</w:t>
      </w:r>
      <w:proofErr w:type="spellStart"/>
      <w:r w:rsidRPr="00C257E3">
        <w:rPr>
          <w:rFonts w:ascii="Times New Roman" w:hAnsi="Times New Roman" w:cs="Times New Roman"/>
          <w:sz w:val="24"/>
          <w:szCs w:val="24"/>
        </w:rPr>
        <w:t>efectividade</w:t>
      </w:r>
      <w:proofErr w:type="spellEnd"/>
      <w:r w:rsidRPr="00C257E3">
        <w:rPr>
          <w:rFonts w:ascii="Times New Roman" w:hAnsi="Times New Roman" w:cs="Times New Roman"/>
          <w:sz w:val="24"/>
          <w:szCs w:val="24"/>
        </w:rPr>
        <w:t xml:space="preserve">, Eficácia, Estigma, HSH, Implementação, </w:t>
      </w:r>
      <w:proofErr w:type="spellStart"/>
      <w:r w:rsidRPr="00C257E3">
        <w:rPr>
          <w:rFonts w:ascii="Times New Roman" w:hAnsi="Times New Roman" w:cs="Times New Roman"/>
          <w:sz w:val="24"/>
          <w:szCs w:val="24"/>
        </w:rPr>
        <w:t>PrEP</w:t>
      </w:r>
      <w:proofErr w:type="spellEnd"/>
      <w:r w:rsidRPr="00C257E3">
        <w:rPr>
          <w:rFonts w:ascii="Times New Roman" w:hAnsi="Times New Roman" w:cs="Times New Roman"/>
          <w:sz w:val="24"/>
          <w:szCs w:val="24"/>
        </w:rPr>
        <w:t>, Prevenção, Quimioprofilaxia, Segurança, VIH</w:t>
      </w:r>
      <w:bookmarkStart w:id="0" w:name="_GoBack"/>
      <w:bookmarkEnd w:id="0"/>
    </w:p>
    <w:sectPr w:rsidR="00C5427A" w:rsidRPr="00C257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52"/>
    <w:rsid w:val="00980552"/>
    <w:rsid w:val="00C257E3"/>
    <w:rsid w:val="00C542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9504-2E25-4D96-AFF7-CCCCC366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52"/>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arter"/>
    <w:rsid w:val="00980552"/>
    <w:pPr>
      <w:autoSpaceDE w:val="0"/>
      <w:autoSpaceDN w:val="0"/>
      <w:adjustRightInd w:val="0"/>
      <w:spacing w:after="0" w:line="240" w:lineRule="auto"/>
    </w:pPr>
    <w:rPr>
      <w:rFonts w:ascii="Sabon" w:hAnsi="Sabon" w:cs="Sabon"/>
      <w:color w:val="000000"/>
      <w:sz w:val="24"/>
      <w:szCs w:val="24"/>
    </w:rPr>
  </w:style>
  <w:style w:type="paragraph" w:customStyle="1" w:styleId="Pa3">
    <w:name w:val="Pa3"/>
    <w:basedOn w:val="Default"/>
    <w:next w:val="Default"/>
    <w:link w:val="Pa3Carcter"/>
    <w:uiPriority w:val="99"/>
    <w:rsid w:val="00980552"/>
    <w:pPr>
      <w:spacing w:line="191" w:lineRule="atLeast"/>
    </w:pPr>
    <w:rPr>
      <w:rFonts w:cstheme="minorBidi"/>
      <w:color w:val="auto"/>
    </w:rPr>
  </w:style>
  <w:style w:type="character" w:customStyle="1" w:styleId="Pa3Carcter">
    <w:name w:val="Pa3 Carácter"/>
    <w:basedOn w:val="Tipodeletrapredefinidodopargrafo"/>
    <w:link w:val="Pa3"/>
    <w:uiPriority w:val="99"/>
    <w:rsid w:val="00980552"/>
    <w:rPr>
      <w:rFonts w:ascii="Sabon" w:hAnsi="Sabon"/>
      <w:sz w:val="24"/>
      <w:szCs w:val="24"/>
    </w:rPr>
  </w:style>
  <w:style w:type="character" w:customStyle="1" w:styleId="DefaultCarter">
    <w:name w:val="Default Caráter"/>
    <w:basedOn w:val="Tipodeletrapredefinidodopargrafo"/>
    <w:link w:val="Default"/>
    <w:rsid w:val="00980552"/>
    <w:rPr>
      <w:rFonts w:ascii="Sabon" w:hAnsi="Sabon" w:cs="Sab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Bandeira</dc:creator>
  <cp:keywords/>
  <dc:description/>
  <cp:lastModifiedBy>Tiago Bandeira</cp:lastModifiedBy>
  <cp:revision>2</cp:revision>
  <dcterms:created xsi:type="dcterms:W3CDTF">2016-04-14T16:44:00Z</dcterms:created>
  <dcterms:modified xsi:type="dcterms:W3CDTF">2016-04-15T08:27:00Z</dcterms:modified>
</cp:coreProperties>
</file>