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4F" w:rsidRDefault="00FB7A4F" w:rsidP="00FB7A4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80E46">
        <w:rPr>
          <w:rFonts w:ascii="Times New Roman" w:hAnsi="Times New Roman"/>
          <w:b/>
          <w:bCs/>
          <w:iCs/>
          <w:sz w:val="24"/>
          <w:szCs w:val="24"/>
        </w:rPr>
        <w:t>RESUMO</w:t>
      </w:r>
    </w:p>
    <w:p w:rsidR="00FB7A4F" w:rsidRPr="00380E46" w:rsidRDefault="00FB7A4F" w:rsidP="00FB7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FB7A4F" w:rsidRPr="00667012" w:rsidRDefault="00FB7A4F" w:rsidP="00FB7A4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67012">
        <w:rPr>
          <w:rFonts w:ascii="Times New Roman" w:hAnsi="Times New Roman"/>
          <w:b/>
          <w:bCs/>
          <w:iCs/>
          <w:sz w:val="24"/>
          <w:szCs w:val="24"/>
        </w:rPr>
        <w:t>Objetivos:</w:t>
      </w:r>
      <w:r w:rsidRPr="00667012">
        <w:rPr>
          <w:rFonts w:ascii="Times New Roman" w:hAnsi="Times New Roman"/>
          <w:bCs/>
          <w:iCs/>
          <w:sz w:val="24"/>
          <w:szCs w:val="24"/>
        </w:rPr>
        <w:t xml:space="preserve"> Caracterização clinico-patológica dos cancros do endométrio diagnosticados e tratados no Serviço de Ginecologia A dos CHUC e avaliação da </w:t>
      </w:r>
      <w:proofErr w:type="spellStart"/>
      <w:r w:rsidRPr="00667012">
        <w:rPr>
          <w:rFonts w:ascii="Times New Roman" w:hAnsi="Times New Roman"/>
          <w:bCs/>
          <w:iCs/>
          <w:sz w:val="24"/>
          <w:szCs w:val="24"/>
        </w:rPr>
        <w:t>linfadenectomia</w:t>
      </w:r>
      <w:proofErr w:type="spellEnd"/>
      <w:r w:rsidRPr="00667012">
        <w:rPr>
          <w:rFonts w:ascii="Times New Roman" w:hAnsi="Times New Roman"/>
          <w:bCs/>
          <w:iCs/>
          <w:sz w:val="24"/>
          <w:szCs w:val="24"/>
        </w:rPr>
        <w:t xml:space="preserve"> e suas implicações prognósticas. </w:t>
      </w:r>
      <w:r w:rsidRPr="00667012">
        <w:rPr>
          <w:rFonts w:ascii="Times New Roman" w:hAnsi="Times New Roman"/>
          <w:sz w:val="24"/>
          <w:szCs w:val="24"/>
        </w:rPr>
        <w:t xml:space="preserve"> </w:t>
      </w:r>
    </w:p>
    <w:p w:rsidR="00FB7A4F" w:rsidRPr="00667012" w:rsidRDefault="00FB7A4F" w:rsidP="00FB7A4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67012">
        <w:rPr>
          <w:rFonts w:ascii="Times New Roman" w:hAnsi="Times New Roman"/>
          <w:b/>
          <w:bCs/>
          <w:iCs/>
          <w:sz w:val="24"/>
          <w:szCs w:val="24"/>
        </w:rPr>
        <w:t xml:space="preserve">Material e métodos: </w:t>
      </w:r>
      <w:r w:rsidRPr="00667012">
        <w:rPr>
          <w:rFonts w:ascii="Times New Roman" w:eastAsia="ArialMT" w:hAnsi="Times New Roman"/>
          <w:sz w:val="24"/>
          <w:szCs w:val="24"/>
        </w:rPr>
        <w:t xml:space="preserve">Estudo retrospetivo descritivo dos casos de </w:t>
      </w:r>
      <w:r w:rsidRPr="00667012">
        <w:rPr>
          <w:rFonts w:ascii="Times New Roman" w:hAnsi="Times New Roman"/>
          <w:bCs/>
          <w:iCs/>
          <w:sz w:val="24"/>
          <w:szCs w:val="24"/>
        </w:rPr>
        <w:t xml:space="preserve">CE diagnosticados e tratadas (n=226) no Serviço de Ginecologia A dos CHUC entre 2008-2012. </w:t>
      </w:r>
      <w:r w:rsidRPr="00667012">
        <w:rPr>
          <w:rFonts w:ascii="Times New Roman" w:eastAsia="ArialMT" w:hAnsi="Times New Roman"/>
          <w:sz w:val="24"/>
          <w:szCs w:val="24"/>
        </w:rPr>
        <w:t xml:space="preserve">A análise estatística foi realizada </w:t>
      </w:r>
      <w:r w:rsidRPr="00667012">
        <w:rPr>
          <w:rFonts w:ascii="Times New Roman" w:hAnsi="Times New Roman"/>
          <w:bCs/>
          <w:iCs/>
          <w:sz w:val="24"/>
          <w:szCs w:val="24"/>
        </w:rPr>
        <w:t xml:space="preserve">com recurso ao programa </w:t>
      </w:r>
      <w:r w:rsidRPr="00667012">
        <w:rPr>
          <w:rFonts w:ascii="Times New Roman" w:hAnsi="Times New Roman"/>
          <w:bCs/>
          <w:i/>
          <w:iCs/>
          <w:sz w:val="24"/>
          <w:szCs w:val="24"/>
        </w:rPr>
        <w:t xml:space="preserve">SPSS </w:t>
      </w:r>
      <w:r w:rsidRPr="00667012">
        <w:rPr>
          <w:rFonts w:ascii="Times New Roman" w:hAnsi="Times New Roman"/>
          <w:bCs/>
          <w:iCs/>
          <w:sz w:val="24"/>
          <w:szCs w:val="24"/>
        </w:rPr>
        <w:t xml:space="preserve">versão 22,0, a análise descritiva apresentada em função do número e percentagem de casos observados. Para estudar a associação entre as variáveis nominais foi efetuado </w:t>
      </w:r>
      <w:proofErr w:type="gramStart"/>
      <w:r w:rsidRPr="00667012">
        <w:rPr>
          <w:rFonts w:ascii="Times New Roman" w:hAnsi="Times New Roman"/>
          <w:bCs/>
          <w:iCs/>
          <w:sz w:val="24"/>
          <w:szCs w:val="24"/>
        </w:rPr>
        <w:t>o</w:t>
      </w:r>
      <w:proofErr w:type="gramEnd"/>
      <w:r w:rsidRPr="0066701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667012">
        <w:rPr>
          <w:rFonts w:ascii="Times New Roman" w:hAnsi="Times New Roman"/>
          <w:bCs/>
          <w:iCs/>
          <w:sz w:val="24"/>
          <w:szCs w:val="24"/>
        </w:rPr>
        <w:t>teste</w:t>
      </w:r>
      <w:proofErr w:type="gramEnd"/>
      <w:r w:rsidRPr="00667012">
        <w:rPr>
          <w:rFonts w:ascii="Times New Roman" w:hAnsi="Times New Roman"/>
          <w:bCs/>
          <w:iCs/>
          <w:sz w:val="24"/>
          <w:szCs w:val="24"/>
        </w:rPr>
        <w:t xml:space="preserve"> da percentagem residual</w:t>
      </w:r>
      <w:r w:rsidRPr="0066701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667012">
        <w:rPr>
          <w:rFonts w:ascii="Times New Roman" w:hAnsi="Times New Roman"/>
          <w:sz w:val="24"/>
          <w:szCs w:val="24"/>
        </w:rPr>
        <w:t>as</w:t>
      </w:r>
      <w:proofErr w:type="gramEnd"/>
      <w:r w:rsidRPr="006670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7012">
        <w:rPr>
          <w:rFonts w:ascii="Times New Roman" w:hAnsi="Times New Roman"/>
          <w:sz w:val="24"/>
          <w:szCs w:val="24"/>
        </w:rPr>
        <w:t>curvas</w:t>
      </w:r>
      <w:proofErr w:type="gramEnd"/>
      <w:r w:rsidRPr="00667012">
        <w:rPr>
          <w:rFonts w:ascii="Times New Roman" w:hAnsi="Times New Roman"/>
          <w:sz w:val="24"/>
          <w:szCs w:val="24"/>
        </w:rPr>
        <w:t xml:space="preserve"> de sobrevivência </w:t>
      </w:r>
      <w:proofErr w:type="gramStart"/>
      <w:r w:rsidRPr="00667012">
        <w:rPr>
          <w:rFonts w:ascii="Times New Roman" w:hAnsi="Times New Roman"/>
          <w:sz w:val="24"/>
          <w:szCs w:val="24"/>
        </w:rPr>
        <w:t>foram</w:t>
      </w:r>
      <w:proofErr w:type="gramEnd"/>
      <w:r w:rsidRPr="006670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7012">
        <w:rPr>
          <w:rFonts w:ascii="Times New Roman" w:hAnsi="Times New Roman"/>
          <w:sz w:val="24"/>
          <w:szCs w:val="24"/>
        </w:rPr>
        <w:t>estimadas</w:t>
      </w:r>
      <w:proofErr w:type="gramEnd"/>
      <w:r w:rsidRPr="00667012">
        <w:rPr>
          <w:rFonts w:ascii="Times New Roman" w:hAnsi="Times New Roman"/>
          <w:sz w:val="24"/>
          <w:szCs w:val="24"/>
        </w:rPr>
        <w:t xml:space="preserve"> pelo método </w:t>
      </w:r>
      <w:proofErr w:type="spellStart"/>
      <w:r w:rsidRPr="00667012">
        <w:rPr>
          <w:rFonts w:ascii="Times New Roman" w:hAnsi="Times New Roman"/>
          <w:i/>
          <w:sz w:val="24"/>
          <w:szCs w:val="24"/>
        </w:rPr>
        <w:t>Kaplan-Meier</w:t>
      </w:r>
      <w:proofErr w:type="spellEnd"/>
      <w:r w:rsidRPr="00667012">
        <w:rPr>
          <w:rFonts w:ascii="Times New Roman" w:hAnsi="Times New Roman"/>
          <w:sz w:val="24"/>
          <w:szCs w:val="24"/>
        </w:rPr>
        <w:t>.</w:t>
      </w:r>
      <w:r w:rsidRPr="00667012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FB7A4F" w:rsidRDefault="00FB7A4F" w:rsidP="00FB7A4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67012">
        <w:rPr>
          <w:rFonts w:ascii="Times New Roman" w:hAnsi="Times New Roman"/>
          <w:b/>
          <w:bCs/>
          <w:iCs/>
          <w:sz w:val="24"/>
          <w:szCs w:val="24"/>
        </w:rPr>
        <w:t>Resultados:</w:t>
      </w:r>
      <w:r w:rsidRPr="00667012">
        <w:rPr>
          <w:rFonts w:ascii="Times New Roman" w:hAnsi="Times New Roman"/>
          <w:bCs/>
          <w:iCs/>
          <w:sz w:val="24"/>
          <w:szCs w:val="24"/>
        </w:rPr>
        <w:t xml:space="preserve"> A amostra foi constituída por 226 mulheres com CE, com uma idade </w:t>
      </w:r>
      <w:r w:rsidRPr="00667012">
        <w:rPr>
          <w:rFonts w:ascii="Times New Roman" w:hAnsi="Times New Roman"/>
          <w:color w:val="000000"/>
          <w:sz w:val="24"/>
          <w:szCs w:val="24"/>
        </w:rPr>
        <w:t xml:space="preserve">média de 61,2 ± 10,5 anos [32-93]. </w:t>
      </w:r>
      <w:r w:rsidRPr="00667012">
        <w:rPr>
          <w:rFonts w:ascii="Times New Roman" w:hAnsi="Times New Roman"/>
          <w:bCs/>
          <w:iCs/>
          <w:sz w:val="24"/>
          <w:szCs w:val="24"/>
        </w:rPr>
        <w:t xml:space="preserve">O estudo histológico revelou adenocarcinoma </w:t>
      </w:r>
      <w:proofErr w:type="spellStart"/>
      <w:r w:rsidRPr="00667012">
        <w:rPr>
          <w:rFonts w:ascii="Times New Roman" w:hAnsi="Times New Roman"/>
          <w:bCs/>
          <w:iCs/>
          <w:sz w:val="24"/>
          <w:szCs w:val="24"/>
        </w:rPr>
        <w:t>endometrioide</w:t>
      </w:r>
      <w:proofErr w:type="spellEnd"/>
      <w:r w:rsidRPr="00667012">
        <w:rPr>
          <w:rFonts w:ascii="Times New Roman" w:hAnsi="Times New Roman"/>
          <w:bCs/>
          <w:iCs/>
          <w:sz w:val="24"/>
          <w:szCs w:val="24"/>
        </w:rPr>
        <w:t xml:space="preserve"> em 82,9% (n=174), 9,0% (n=19) </w:t>
      </w:r>
      <w:r w:rsidRPr="00667012">
        <w:rPr>
          <w:rFonts w:ascii="Times New Roman" w:hAnsi="Times New Roman"/>
          <w:sz w:val="24"/>
          <w:szCs w:val="24"/>
        </w:rPr>
        <w:t>adenocarcinoma seroso papilar, 6,7% (n=14) adenocarcinoma misto, 0,5% (n=1) adenocarcinoma de células claras e 1,0% (n=2) carcinoma indiferenciado</w:t>
      </w:r>
      <w:r w:rsidRPr="00667012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667012">
        <w:rPr>
          <w:rFonts w:ascii="Times New Roman" w:hAnsi="Times New Roman"/>
          <w:color w:val="000000"/>
          <w:sz w:val="24"/>
          <w:szCs w:val="24"/>
        </w:rPr>
        <w:t xml:space="preserve">O </w:t>
      </w:r>
      <w:proofErr w:type="spellStart"/>
      <w:r w:rsidRPr="00667012">
        <w:rPr>
          <w:rFonts w:ascii="Times New Roman" w:hAnsi="Times New Roman"/>
          <w:color w:val="000000"/>
          <w:sz w:val="24"/>
          <w:szCs w:val="24"/>
        </w:rPr>
        <w:t>estadiamento</w:t>
      </w:r>
      <w:proofErr w:type="spellEnd"/>
      <w:r w:rsidRPr="00667012">
        <w:rPr>
          <w:rFonts w:ascii="Times New Roman" w:hAnsi="Times New Roman"/>
          <w:color w:val="000000"/>
          <w:sz w:val="24"/>
          <w:szCs w:val="24"/>
        </w:rPr>
        <w:t xml:space="preserve"> cirúrgico correspondeu em</w:t>
      </w:r>
      <w:r w:rsidRPr="00667012">
        <w:rPr>
          <w:rFonts w:ascii="Times New Roman" w:hAnsi="Times New Roman"/>
          <w:bCs/>
          <w:iCs/>
          <w:sz w:val="24"/>
          <w:szCs w:val="24"/>
        </w:rPr>
        <w:t xml:space="preserve"> 27,4% (n=62) ao estádio IA, 16,8% (n=38) IB, 3,1% (n=7) II, 0,9% (n=2) IIIA, 3,1% (n=7) IIIB, 4,0% (n=9) IIIc1, 2,2% (n=5) IIIc2, 0,9% (n=2) IVA, 6,6% (n=15) IVB. A </w:t>
      </w:r>
      <w:proofErr w:type="spellStart"/>
      <w:r w:rsidRPr="00667012">
        <w:rPr>
          <w:rFonts w:ascii="Times New Roman" w:hAnsi="Times New Roman"/>
          <w:bCs/>
          <w:iCs/>
          <w:sz w:val="24"/>
          <w:szCs w:val="24"/>
        </w:rPr>
        <w:t>linfadenectomia</w:t>
      </w:r>
      <w:proofErr w:type="spellEnd"/>
      <w:r w:rsidRPr="00667012">
        <w:rPr>
          <w:rFonts w:ascii="Times New Roman" w:hAnsi="Times New Roman"/>
          <w:bCs/>
          <w:iCs/>
          <w:sz w:val="24"/>
          <w:szCs w:val="24"/>
        </w:rPr>
        <w:t xml:space="preserve"> foi realizada em 31,9% (n=72) das mulheres, apresentando um estádio cirúrgico ≤II em 73,5% (n=53) dos casos </w:t>
      </w:r>
      <w:proofErr w:type="gramStart"/>
      <w:r w:rsidRPr="00667012">
        <w:rPr>
          <w:rFonts w:ascii="Times New Roman" w:hAnsi="Times New Roman"/>
          <w:bCs/>
          <w:iCs/>
          <w:sz w:val="24"/>
          <w:szCs w:val="24"/>
        </w:rPr>
        <w:t>e &gt;</w:t>
      </w:r>
      <w:proofErr w:type="gramEnd"/>
      <w:r w:rsidRPr="00667012">
        <w:rPr>
          <w:rFonts w:ascii="Times New Roman" w:hAnsi="Times New Roman"/>
          <w:bCs/>
          <w:iCs/>
          <w:sz w:val="24"/>
          <w:szCs w:val="24"/>
        </w:rPr>
        <w:t xml:space="preserve"> III em 26,5% (n=17). A </w:t>
      </w:r>
      <w:proofErr w:type="spellStart"/>
      <w:r w:rsidRPr="00667012">
        <w:rPr>
          <w:rFonts w:ascii="Times New Roman" w:hAnsi="Times New Roman"/>
          <w:bCs/>
          <w:iCs/>
          <w:sz w:val="24"/>
          <w:szCs w:val="24"/>
        </w:rPr>
        <w:t>embolização</w:t>
      </w:r>
      <w:proofErr w:type="spellEnd"/>
      <w:r w:rsidRPr="00667012">
        <w:rPr>
          <w:rFonts w:ascii="Times New Roman" w:hAnsi="Times New Roman"/>
          <w:bCs/>
          <w:iCs/>
          <w:sz w:val="24"/>
          <w:szCs w:val="24"/>
        </w:rPr>
        <w:t xml:space="preserve"> linfática foi o único fator associado a </w:t>
      </w:r>
      <w:proofErr w:type="spellStart"/>
      <w:r w:rsidRPr="00667012">
        <w:rPr>
          <w:rFonts w:ascii="Times New Roman" w:hAnsi="Times New Roman"/>
          <w:bCs/>
          <w:iCs/>
          <w:sz w:val="24"/>
          <w:szCs w:val="24"/>
        </w:rPr>
        <w:t>embolização</w:t>
      </w:r>
      <w:proofErr w:type="spellEnd"/>
      <w:r w:rsidRPr="00667012">
        <w:rPr>
          <w:rFonts w:ascii="Times New Roman" w:hAnsi="Times New Roman"/>
          <w:bCs/>
          <w:iCs/>
          <w:sz w:val="24"/>
          <w:szCs w:val="24"/>
        </w:rPr>
        <w:t xml:space="preserve"> linfática. A análise do ILD ao longo de 5 anos não evidenciou diferenças significativas entre os grupos </w:t>
      </w:r>
      <w:proofErr w:type="spellStart"/>
      <w:r w:rsidRPr="00667012">
        <w:rPr>
          <w:rFonts w:ascii="Times New Roman" w:hAnsi="Times New Roman"/>
          <w:bCs/>
          <w:iCs/>
          <w:sz w:val="24"/>
          <w:szCs w:val="24"/>
        </w:rPr>
        <w:t>linfadenectomia</w:t>
      </w:r>
      <w:proofErr w:type="spellEnd"/>
      <w:r w:rsidRPr="00667012">
        <w:rPr>
          <w:rFonts w:ascii="Times New Roman" w:hAnsi="Times New Roman"/>
          <w:bCs/>
          <w:iCs/>
          <w:sz w:val="24"/>
          <w:szCs w:val="24"/>
        </w:rPr>
        <w:t xml:space="preserve"> versus sem </w:t>
      </w:r>
      <w:proofErr w:type="spellStart"/>
      <w:r w:rsidRPr="00667012">
        <w:rPr>
          <w:rFonts w:ascii="Times New Roman" w:hAnsi="Times New Roman"/>
          <w:bCs/>
          <w:iCs/>
          <w:sz w:val="24"/>
          <w:szCs w:val="24"/>
        </w:rPr>
        <w:t>linfadenectomia</w:t>
      </w:r>
      <w:proofErr w:type="spellEnd"/>
      <w:r w:rsidRPr="00667012">
        <w:rPr>
          <w:rFonts w:ascii="Times New Roman" w:hAnsi="Times New Roman"/>
          <w:bCs/>
          <w:iCs/>
          <w:sz w:val="24"/>
          <w:szCs w:val="24"/>
        </w:rPr>
        <w:t xml:space="preserve"> (</w:t>
      </w:r>
      <w:r w:rsidRPr="00667012">
        <w:rPr>
          <w:rFonts w:ascii="Times New Roman" w:hAnsi="Times New Roman"/>
          <w:bCs/>
          <w:i/>
          <w:iCs/>
          <w:sz w:val="24"/>
          <w:szCs w:val="24"/>
        </w:rPr>
        <w:t>p=</w:t>
      </w:r>
      <w:r w:rsidRPr="00667012">
        <w:rPr>
          <w:rFonts w:ascii="Times New Roman" w:hAnsi="Times New Roman"/>
          <w:bCs/>
          <w:iCs/>
          <w:sz w:val="24"/>
          <w:szCs w:val="24"/>
        </w:rPr>
        <w:t xml:space="preserve"> 0,233), para o estádio cirúrgico inferior a II.</w:t>
      </w:r>
    </w:p>
    <w:p w:rsidR="00FB7A4F" w:rsidRDefault="00FB7A4F" w:rsidP="00FB7A4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012">
        <w:rPr>
          <w:rFonts w:ascii="Times New Roman" w:hAnsi="Times New Roman"/>
          <w:b/>
          <w:sz w:val="24"/>
          <w:szCs w:val="24"/>
        </w:rPr>
        <w:t>Conclusões:</w:t>
      </w:r>
      <w:r w:rsidRPr="00667012">
        <w:rPr>
          <w:rFonts w:ascii="Times New Roman" w:hAnsi="Times New Roman"/>
          <w:sz w:val="24"/>
          <w:szCs w:val="24"/>
        </w:rPr>
        <w:t xml:space="preserve"> A invasão </w:t>
      </w:r>
      <w:proofErr w:type="spellStart"/>
      <w:r w:rsidRPr="00667012">
        <w:rPr>
          <w:rFonts w:ascii="Times New Roman" w:hAnsi="Times New Roman"/>
          <w:sz w:val="24"/>
          <w:szCs w:val="24"/>
        </w:rPr>
        <w:t>linfovascular</w:t>
      </w:r>
      <w:proofErr w:type="spellEnd"/>
      <w:r w:rsidRPr="00667012">
        <w:rPr>
          <w:rFonts w:ascii="Times New Roman" w:hAnsi="Times New Roman"/>
          <w:sz w:val="24"/>
          <w:szCs w:val="24"/>
        </w:rPr>
        <w:t xml:space="preserve"> foi o único fator preditivo de invasão ganglionar. O ILD em estádios iniciais não foi influenciado pela realização de </w:t>
      </w:r>
      <w:proofErr w:type="spellStart"/>
      <w:r w:rsidRPr="00667012">
        <w:rPr>
          <w:rFonts w:ascii="Times New Roman" w:hAnsi="Times New Roman"/>
          <w:sz w:val="24"/>
          <w:szCs w:val="24"/>
        </w:rPr>
        <w:lastRenderedPageBreak/>
        <w:t>linfadenectomia</w:t>
      </w:r>
      <w:proofErr w:type="spellEnd"/>
      <w:r w:rsidRPr="00667012">
        <w:rPr>
          <w:rFonts w:ascii="Times New Roman" w:hAnsi="Times New Roman"/>
          <w:sz w:val="24"/>
          <w:szCs w:val="24"/>
        </w:rPr>
        <w:t xml:space="preserve">. Apesar do procedimento orientar o tratamento adjuvante, o </w:t>
      </w:r>
      <w:proofErr w:type="spellStart"/>
      <w:r w:rsidRPr="00667012">
        <w:rPr>
          <w:rFonts w:ascii="Times New Roman" w:hAnsi="Times New Roman"/>
          <w:sz w:val="24"/>
          <w:szCs w:val="24"/>
        </w:rPr>
        <w:t>sobre-estadiamento</w:t>
      </w:r>
      <w:proofErr w:type="spellEnd"/>
      <w:r w:rsidRPr="00667012">
        <w:rPr>
          <w:rFonts w:ascii="Times New Roman" w:hAnsi="Times New Roman"/>
          <w:sz w:val="24"/>
          <w:szCs w:val="24"/>
        </w:rPr>
        <w:t xml:space="preserve"> não teve implicações prognósticas em estádios iniciais.  </w:t>
      </w:r>
    </w:p>
    <w:p w:rsidR="00FB7A4F" w:rsidRPr="00667012" w:rsidRDefault="00FB7A4F" w:rsidP="00FB7A4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B7A4F" w:rsidRPr="00667012" w:rsidRDefault="00FB7A4F" w:rsidP="00FB7A4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67012">
        <w:rPr>
          <w:rFonts w:ascii="Times New Roman" w:hAnsi="Times New Roman"/>
          <w:b/>
          <w:bCs/>
          <w:iCs/>
          <w:sz w:val="24"/>
          <w:szCs w:val="24"/>
        </w:rPr>
        <w:t xml:space="preserve">Palavras-Chave: </w:t>
      </w:r>
      <w:r w:rsidRPr="00667012">
        <w:rPr>
          <w:rFonts w:ascii="Times New Roman" w:hAnsi="Times New Roman"/>
          <w:bCs/>
          <w:iCs/>
          <w:sz w:val="24"/>
          <w:szCs w:val="24"/>
        </w:rPr>
        <w:t xml:space="preserve">Carcinoma do endométrio, </w:t>
      </w:r>
      <w:proofErr w:type="spellStart"/>
      <w:r w:rsidRPr="00667012">
        <w:rPr>
          <w:rFonts w:ascii="Times New Roman" w:hAnsi="Times New Roman"/>
          <w:bCs/>
          <w:iCs/>
          <w:sz w:val="24"/>
          <w:szCs w:val="24"/>
        </w:rPr>
        <w:t>linfadenectomia</w:t>
      </w:r>
      <w:proofErr w:type="spellEnd"/>
      <w:r w:rsidRPr="00667012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667012">
        <w:rPr>
          <w:rFonts w:ascii="Times New Roman" w:hAnsi="Times New Roman"/>
          <w:bCs/>
          <w:iCs/>
          <w:sz w:val="24"/>
          <w:szCs w:val="24"/>
        </w:rPr>
        <w:t>estadiamento</w:t>
      </w:r>
      <w:proofErr w:type="spellEnd"/>
      <w:r w:rsidRPr="00667012">
        <w:rPr>
          <w:rFonts w:ascii="Times New Roman" w:hAnsi="Times New Roman"/>
          <w:bCs/>
          <w:iCs/>
          <w:sz w:val="24"/>
          <w:szCs w:val="24"/>
        </w:rPr>
        <w:t xml:space="preserve"> cirúrgico, fatores de prognóstico, </w:t>
      </w:r>
      <w:proofErr w:type="gramStart"/>
      <w:r w:rsidRPr="00667012">
        <w:rPr>
          <w:rFonts w:ascii="Times New Roman" w:hAnsi="Times New Roman"/>
          <w:bCs/>
          <w:iCs/>
          <w:sz w:val="24"/>
          <w:szCs w:val="24"/>
        </w:rPr>
        <w:t>intervalo</w:t>
      </w:r>
      <w:proofErr w:type="gramEnd"/>
      <w:r w:rsidRPr="00667012">
        <w:rPr>
          <w:rFonts w:ascii="Times New Roman" w:hAnsi="Times New Roman"/>
          <w:bCs/>
          <w:iCs/>
          <w:sz w:val="24"/>
          <w:szCs w:val="24"/>
        </w:rPr>
        <w:t xml:space="preserve"> livre de doença.</w:t>
      </w:r>
    </w:p>
    <w:p w:rsidR="00FB7A4F" w:rsidRPr="00667012" w:rsidRDefault="00FB7A4F" w:rsidP="00FB7A4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B7A4F" w:rsidRDefault="00FB7A4F" w:rsidP="00FB7A4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B7A4F" w:rsidRDefault="00FB7A4F" w:rsidP="00FB7A4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B7A4F" w:rsidRDefault="00FB7A4F" w:rsidP="00FB7A4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B7A4F" w:rsidRDefault="00FB7A4F" w:rsidP="00FB7A4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B7A4F" w:rsidRDefault="00FB7A4F" w:rsidP="00FB7A4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B7A4F" w:rsidRDefault="00FB7A4F" w:rsidP="00FB7A4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B7A4F" w:rsidRDefault="00FB7A4F" w:rsidP="00FB7A4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B7A4F" w:rsidRDefault="00FB7A4F" w:rsidP="00FB7A4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B7A4F" w:rsidRDefault="00FB7A4F" w:rsidP="00FB7A4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B7A4F" w:rsidRDefault="00FB7A4F" w:rsidP="00FB7A4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B7A4F" w:rsidRDefault="00FB7A4F" w:rsidP="00FB7A4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B7A4F" w:rsidRDefault="00FB7A4F" w:rsidP="00FB7A4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B7A4F" w:rsidRDefault="00FB7A4F" w:rsidP="00FB7A4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B7A4F" w:rsidRDefault="00FB7A4F" w:rsidP="00FB7A4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B7A4F" w:rsidRDefault="00FB7A4F" w:rsidP="00FB7A4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B7A4F" w:rsidRDefault="00FB7A4F" w:rsidP="00FB7A4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B7A4F" w:rsidRDefault="00FB7A4F" w:rsidP="00FB7A4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B7A4F" w:rsidRDefault="00FB7A4F" w:rsidP="00FB7A4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B7A4F" w:rsidRDefault="00FB7A4F" w:rsidP="00FB7A4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B7A4F" w:rsidRDefault="00FB7A4F" w:rsidP="00FB7A4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667012">
        <w:rPr>
          <w:rFonts w:ascii="Times New Roman" w:hAnsi="Times New Roman"/>
          <w:b/>
          <w:bCs/>
          <w:iCs/>
          <w:sz w:val="24"/>
          <w:szCs w:val="24"/>
          <w:lang w:val="en-US"/>
        </w:rPr>
        <w:lastRenderedPageBreak/>
        <w:t>ABSTRACT</w:t>
      </w:r>
    </w:p>
    <w:p w:rsidR="00FB7A4F" w:rsidRPr="00667012" w:rsidRDefault="00FB7A4F" w:rsidP="00FB7A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FB7A4F" w:rsidRPr="001134CB" w:rsidRDefault="00FB7A4F" w:rsidP="00FB7A4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proofErr w:type="spellStart"/>
      <w:r w:rsidRPr="001134CB">
        <w:rPr>
          <w:rFonts w:ascii="Times New Roman" w:hAnsi="Times New Roman"/>
          <w:b/>
          <w:bCs/>
          <w:iCs/>
          <w:sz w:val="24"/>
          <w:szCs w:val="24"/>
          <w:lang w:val="en-US"/>
        </w:rPr>
        <w:t>Objetives</w:t>
      </w:r>
      <w:proofErr w:type="spellEnd"/>
      <w:r w:rsidRPr="001134CB">
        <w:rPr>
          <w:rFonts w:ascii="Times New Roman" w:hAnsi="Times New Roman"/>
          <w:b/>
          <w:bCs/>
          <w:iCs/>
          <w:sz w:val="24"/>
          <w:szCs w:val="24"/>
          <w:lang w:val="en-US"/>
        </w:rPr>
        <w:t>:</w:t>
      </w:r>
      <w:r w:rsidRPr="001134CB">
        <w:rPr>
          <w:rStyle w:val="Ttulo1Carcter"/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Clinicopathological</w:t>
      </w:r>
      <w:proofErr w:type="spellEnd"/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characterization of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endometrial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cancers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diagnosed and treated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at </w:t>
      </w:r>
      <w:proofErr w:type="gramStart"/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the 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A</w:t>
      </w:r>
      <w:proofErr w:type="gramEnd"/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Gynecology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Service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of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CHUC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and evaluation of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lymphadenectomy</w:t>
      </w:r>
      <w:proofErr w:type="spellEnd"/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and its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prognostic implications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>.</w:t>
      </w:r>
    </w:p>
    <w:p w:rsidR="00FB7A4F" w:rsidRPr="001134CB" w:rsidRDefault="00FB7A4F" w:rsidP="00FB7A4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1134CB">
        <w:rPr>
          <w:rFonts w:ascii="Times New Roman" w:hAnsi="Times New Roman"/>
          <w:b/>
          <w:bCs/>
          <w:iCs/>
          <w:sz w:val="24"/>
          <w:szCs w:val="24"/>
          <w:lang w:val="en-US"/>
        </w:rPr>
        <w:t>Methods:</w:t>
      </w:r>
      <w:r w:rsidRPr="001134CB">
        <w:rPr>
          <w:rStyle w:val="Ttulo1Carcter"/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Retrospective descriptive study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of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EC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cases diagnosed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and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treated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(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n =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226)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at the 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A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Gynecology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Service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of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CHUC 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between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2008 and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2012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222222"/>
          <w:sz w:val="24"/>
          <w:szCs w:val="24"/>
          <w:lang w:val="en-US"/>
        </w:rPr>
        <w:t>The s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tatistical analysis was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performed using the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SPSS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version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22.0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gramStart"/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program</w:t>
      </w:r>
      <w:proofErr w:type="gramEnd"/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, descriptive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analysis presented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in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number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and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percentage of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cases observed.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To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study the association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between nominal variables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test of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residual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percentage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was carried out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,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survival curves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were estimated by the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i/>
          <w:color w:val="222222"/>
          <w:sz w:val="24"/>
          <w:szCs w:val="24"/>
          <w:lang w:val="en-US"/>
        </w:rPr>
        <w:t>Kaplan-</w:t>
      </w:r>
      <w:r w:rsidRPr="001134CB">
        <w:rPr>
          <w:rFonts w:ascii="Times New Roman" w:hAnsi="Times New Roman"/>
          <w:i/>
          <w:color w:val="222222"/>
          <w:sz w:val="24"/>
          <w:szCs w:val="24"/>
          <w:lang w:val="en-US"/>
        </w:rPr>
        <w:t>Meier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method.</w:t>
      </w:r>
    </w:p>
    <w:p w:rsidR="00FB7A4F" w:rsidRPr="001134CB" w:rsidRDefault="00FB7A4F" w:rsidP="00FB7A4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1134CB">
        <w:rPr>
          <w:rFonts w:ascii="Times New Roman" w:hAnsi="Times New Roman"/>
          <w:b/>
          <w:bCs/>
          <w:iCs/>
          <w:sz w:val="24"/>
          <w:szCs w:val="24"/>
          <w:lang w:val="en-US"/>
        </w:rPr>
        <w:t>Results:</w:t>
      </w:r>
      <w:r w:rsidRPr="001134CB">
        <w:rPr>
          <w:rStyle w:val="Ttulo1Carcter"/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sample consisted of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226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women with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EC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,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with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an average age of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61.2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±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10.5 years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[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32-93].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histological study showed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endometrioid</w:t>
      </w:r>
      <w:proofErr w:type="spellEnd"/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adenocarcinoma</w:t>
      </w:r>
      <w:proofErr w:type="spellEnd"/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in 82.9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>% (n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=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174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), 9.0% (n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= 19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)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papillary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serous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adenocarcinoma</w:t>
      </w:r>
      <w:proofErr w:type="spellEnd"/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,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6.7%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(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n = 14)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mixed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adenocarcinoma</w:t>
      </w:r>
      <w:proofErr w:type="spellEnd"/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>,</w:t>
      </w:r>
      <w:r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>0.5% (n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=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1)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clear </w:t>
      </w:r>
      <w:proofErr w:type="spellStart"/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adenocarcinoma</w:t>
      </w:r>
      <w:proofErr w:type="spellEnd"/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cells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and 1.0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>% (n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=2)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undifferentiated carcinomas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.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surgical staging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accounted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for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27.4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>% (n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=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62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) at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stage IA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>, 16.8% (n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=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38)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IB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>, 3.1% (n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=7)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II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0.9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>% (n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=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2)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IIIA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3.1%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(n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=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7)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IIIB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>, 4.0% (n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=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9)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IIIc1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>, 2.2% (n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=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5)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IIIc2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>, 0.9% (n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=2)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lang w:val="en-US"/>
        </w:rPr>
        <w:t>I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VA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>, 6.6</w:t>
      </w:r>
      <w:r w:rsidRPr="001134CB">
        <w:rPr>
          <w:rStyle w:val="atn"/>
          <w:rFonts w:ascii="Times New Roman" w:hAnsi="Times New Roman"/>
          <w:color w:val="222222"/>
          <w:sz w:val="24"/>
          <w:szCs w:val="24"/>
          <w:lang w:val="en-US"/>
        </w:rPr>
        <w:t>% (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n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=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5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)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IVB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.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lymphadenectomy</w:t>
      </w:r>
      <w:proofErr w:type="spellEnd"/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was performed in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31.9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>% (n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=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72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)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women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color w:val="222222"/>
          <w:sz w:val="24"/>
          <w:szCs w:val="24"/>
          <w:lang w:val="en-US"/>
        </w:rPr>
        <w:t>showing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 surgical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stage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≤II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in 73.5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>% (n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=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53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)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of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the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cases and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&gt;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III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in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26.5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>% (n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=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17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).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lymphatic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embolization</w:t>
      </w:r>
      <w:proofErr w:type="spellEnd"/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was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only factor associated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to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lymphatic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embolization</w:t>
      </w:r>
      <w:proofErr w:type="spellEnd"/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.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over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five years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analysis of the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ILD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showed no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significant differences between the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groups with and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without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lymphadenectomy</w:t>
      </w:r>
      <w:proofErr w:type="spellEnd"/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lymphadenectomy</w:t>
      </w:r>
      <w:proofErr w:type="spellEnd"/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(</w:t>
      </w:r>
      <w:r>
        <w:rPr>
          <w:rFonts w:ascii="Times New Roman" w:hAnsi="Times New Roman"/>
          <w:color w:val="222222"/>
          <w:sz w:val="24"/>
          <w:szCs w:val="24"/>
          <w:lang w:val="en-US"/>
        </w:rPr>
        <w:t>p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>=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0.233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)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for the surgical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stage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below</w:t>
      </w:r>
      <w:r w:rsidRPr="00016E80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134C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II</w:t>
      </w:r>
      <w:r w:rsidRPr="001134CB">
        <w:rPr>
          <w:rFonts w:ascii="Times New Roman" w:hAnsi="Times New Roman"/>
          <w:color w:val="222222"/>
          <w:sz w:val="24"/>
          <w:szCs w:val="24"/>
          <w:lang w:val="en-US"/>
        </w:rPr>
        <w:t>.</w:t>
      </w:r>
    </w:p>
    <w:p w:rsidR="00FB7A4F" w:rsidRPr="00571948" w:rsidRDefault="00FB7A4F" w:rsidP="00FB7A4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1134CB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Conclusions:  </w:t>
      </w:r>
      <w:r w:rsidRPr="00571948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</w:t>
      </w:r>
      <w:r w:rsidRPr="00571948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571948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lymphovascular</w:t>
      </w:r>
      <w:proofErr w:type="spellEnd"/>
      <w:r w:rsidRPr="00571948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571948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invasion</w:t>
      </w:r>
      <w:r w:rsidRPr="00571948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571948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was the only</w:t>
      </w:r>
      <w:r w:rsidRPr="00571948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571948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predictor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factor</w:t>
      </w:r>
      <w:r w:rsidRPr="00571948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of</w:t>
      </w:r>
      <w:r w:rsidRPr="00571948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571948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lymph node inv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asion</w:t>
      </w:r>
      <w:r w:rsidRPr="00571948">
        <w:rPr>
          <w:rFonts w:ascii="Times New Roman" w:hAnsi="Times New Roman"/>
          <w:color w:val="222222"/>
          <w:sz w:val="24"/>
          <w:szCs w:val="24"/>
          <w:lang w:val="en-US"/>
        </w:rPr>
        <w:t xml:space="preserve">. </w:t>
      </w:r>
      <w:r w:rsidRPr="00571948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ILD</w:t>
      </w:r>
      <w:r w:rsidRPr="00571948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571948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in</w:t>
      </w:r>
      <w:r w:rsidRPr="00571948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571948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early stages</w:t>
      </w:r>
      <w:r w:rsidRPr="00571948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571948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was not influenced</w:t>
      </w:r>
      <w:r w:rsidRPr="00571948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571948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by the completion of</w:t>
      </w:r>
      <w:r w:rsidRPr="00571948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571948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lastRenderedPageBreak/>
        <w:t>lymphadenectomy</w:t>
      </w:r>
      <w:proofErr w:type="spellEnd"/>
      <w:r w:rsidRPr="00571948">
        <w:rPr>
          <w:rFonts w:ascii="Times New Roman" w:hAnsi="Times New Roman"/>
          <w:color w:val="222222"/>
          <w:sz w:val="24"/>
          <w:szCs w:val="24"/>
          <w:lang w:val="en-US"/>
        </w:rPr>
        <w:t>.</w:t>
      </w:r>
      <w:r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571948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Despite the</w:t>
      </w:r>
      <w:r w:rsidRPr="00571948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571948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procedure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’s</w:t>
      </w:r>
      <w:r w:rsidRPr="00571948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571948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guid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ance in the</w:t>
      </w:r>
      <w:r w:rsidRPr="00571948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571948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adjuvant treatment</w:t>
      </w:r>
      <w:r w:rsidRPr="00571948">
        <w:rPr>
          <w:rFonts w:ascii="Times New Roman" w:hAnsi="Times New Roman"/>
          <w:color w:val="222222"/>
          <w:sz w:val="24"/>
          <w:szCs w:val="24"/>
          <w:lang w:val="en-US"/>
        </w:rPr>
        <w:t xml:space="preserve">, </w:t>
      </w:r>
      <w:r w:rsidRPr="00571948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</w:t>
      </w:r>
      <w:r w:rsidRPr="00571948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571948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over-</w:t>
      </w:r>
      <w:r>
        <w:rPr>
          <w:rFonts w:ascii="Times New Roman" w:hAnsi="Times New Roman"/>
          <w:color w:val="222222"/>
          <w:sz w:val="24"/>
          <w:szCs w:val="24"/>
          <w:lang w:val="en-US"/>
        </w:rPr>
        <w:t>staging did have</w:t>
      </w:r>
      <w:r w:rsidRPr="00571948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571948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not</w:t>
      </w:r>
      <w:r w:rsidRPr="00571948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571948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prognostic implications</w:t>
      </w:r>
      <w:r w:rsidRPr="00571948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571948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in</w:t>
      </w:r>
      <w:r w:rsidRPr="00571948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571948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early stages</w:t>
      </w:r>
      <w:r w:rsidRPr="00571948">
        <w:rPr>
          <w:rFonts w:ascii="Times New Roman" w:hAnsi="Times New Roman"/>
          <w:color w:val="222222"/>
          <w:sz w:val="24"/>
          <w:szCs w:val="24"/>
          <w:lang w:val="en-US"/>
        </w:rPr>
        <w:t>.</w:t>
      </w:r>
    </w:p>
    <w:p w:rsidR="00FB7A4F" w:rsidRDefault="00FB7A4F" w:rsidP="00FB7A4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FB7A4F" w:rsidRDefault="00FB7A4F" w:rsidP="00FB7A4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667012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Keywords: </w:t>
      </w:r>
      <w:r w:rsidRPr="00667012">
        <w:rPr>
          <w:rFonts w:ascii="Times New Roman" w:hAnsi="Times New Roman"/>
          <w:bCs/>
          <w:iCs/>
          <w:sz w:val="24"/>
          <w:szCs w:val="24"/>
          <w:lang w:val="en-US"/>
        </w:rPr>
        <w:t xml:space="preserve">endometrial </w:t>
      </w:r>
      <w:proofErr w:type="spellStart"/>
      <w:r w:rsidRPr="00667012">
        <w:rPr>
          <w:rFonts w:ascii="Times New Roman" w:hAnsi="Times New Roman"/>
          <w:bCs/>
          <w:iCs/>
          <w:sz w:val="24"/>
          <w:szCs w:val="24"/>
          <w:lang w:val="en-US"/>
        </w:rPr>
        <w:t>carcer</w:t>
      </w:r>
      <w:proofErr w:type="spellEnd"/>
      <w:r w:rsidRPr="00667012">
        <w:rPr>
          <w:rFonts w:ascii="Times New Roman" w:hAnsi="Times New Roman"/>
          <w:bCs/>
          <w:iCs/>
          <w:sz w:val="24"/>
          <w:szCs w:val="24"/>
          <w:lang w:val="en-US"/>
        </w:rPr>
        <w:t>,</w:t>
      </w:r>
      <w:r w:rsidRPr="00667012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667012">
        <w:rPr>
          <w:rFonts w:ascii="Times New Roman" w:hAnsi="Times New Roman"/>
          <w:bCs/>
          <w:iCs/>
          <w:sz w:val="24"/>
          <w:szCs w:val="24"/>
          <w:lang w:val="en-US"/>
        </w:rPr>
        <w:t>lymphadenectomy</w:t>
      </w:r>
      <w:proofErr w:type="spellEnd"/>
      <w:r w:rsidRPr="00667012">
        <w:rPr>
          <w:rFonts w:ascii="Times New Roman" w:hAnsi="Times New Roman"/>
          <w:bCs/>
          <w:iCs/>
          <w:sz w:val="24"/>
          <w:szCs w:val="24"/>
          <w:lang w:val="en-US"/>
        </w:rPr>
        <w:t>, surgical staging, prognostic</w:t>
      </w:r>
      <w:r w:rsidRPr="0004165D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factors, disease-free interval</w:t>
      </w:r>
    </w:p>
    <w:p w:rsidR="000515F1" w:rsidRPr="00FB7A4F" w:rsidRDefault="000515F1">
      <w:pPr>
        <w:rPr>
          <w:lang w:val="en-US"/>
        </w:rPr>
      </w:pPr>
    </w:p>
    <w:sectPr w:rsidR="000515F1" w:rsidRPr="00FB7A4F" w:rsidSect="000515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FB7A4F"/>
    <w:rsid w:val="00020891"/>
    <w:rsid w:val="000515F1"/>
    <w:rsid w:val="003E7530"/>
    <w:rsid w:val="005E40EF"/>
    <w:rsid w:val="006E64B0"/>
    <w:rsid w:val="00AC2311"/>
    <w:rsid w:val="00FB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A4F"/>
    <w:rPr>
      <w:rFonts w:ascii="Calibri" w:eastAsia="MS Mincho" w:hAnsi="Calibri" w:cs="Times New Roman"/>
      <w:lang w:eastAsia="pt-PT"/>
    </w:rPr>
  </w:style>
  <w:style w:type="paragraph" w:styleId="Ttulo1">
    <w:name w:val="heading 1"/>
    <w:basedOn w:val="Normal"/>
    <w:next w:val="Normal"/>
    <w:link w:val="Ttulo1Carcter"/>
    <w:uiPriority w:val="9"/>
    <w:qFormat/>
    <w:rsid w:val="00FB7A4F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FB7A4F"/>
    <w:rPr>
      <w:rFonts w:ascii="Cambria" w:eastAsia="MS Gothic" w:hAnsi="Cambria" w:cs="Times New Roman"/>
      <w:b/>
      <w:bCs/>
      <w:color w:val="365F91"/>
      <w:sz w:val="28"/>
      <w:szCs w:val="28"/>
      <w:lang w:eastAsia="pt-PT"/>
    </w:rPr>
  </w:style>
  <w:style w:type="character" w:customStyle="1" w:styleId="hps">
    <w:name w:val="hps"/>
    <w:basedOn w:val="Tipodeletrapredefinidodopargrafo"/>
    <w:rsid w:val="00FB7A4F"/>
  </w:style>
  <w:style w:type="character" w:customStyle="1" w:styleId="atn">
    <w:name w:val="atn"/>
    <w:basedOn w:val="Tipodeletrapredefinidodopargrafo"/>
    <w:rsid w:val="00FB7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Docópia</dc:creator>
  <cp:lastModifiedBy>Docópia</cp:lastModifiedBy>
  <cp:revision>1</cp:revision>
  <dcterms:created xsi:type="dcterms:W3CDTF">2015-03-24T11:57:00Z</dcterms:created>
  <dcterms:modified xsi:type="dcterms:W3CDTF">2015-03-24T11:58:00Z</dcterms:modified>
</cp:coreProperties>
</file>